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5D" w:rsidRPr="00FE2B7D" w:rsidRDefault="004D185D" w:rsidP="004D185D">
      <w:pPr>
        <w:spacing w:after="120"/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FE2B7D">
        <w:rPr>
          <w:rFonts w:ascii="Garamond" w:hAnsi="Garamond"/>
          <w:b/>
          <w:sz w:val="24"/>
          <w:szCs w:val="24"/>
        </w:rPr>
        <w:t xml:space="preserve">Smart </w:t>
      </w:r>
      <w:proofErr w:type="spellStart"/>
      <w:r w:rsidRPr="00FE2B7D">
        <w:rPr>
          <w:rFonts w:ascii="Garamond" w:hAnsi="Garamond"/>
          <w:b/>
          <w:sz w:val="24"/>
          <w:szCs w:val="24"/>
        </w:rPr>
        <w:t>Education</w:t>
      </w:r>
      <w:proofErr w:type="spellEnd"/>
      <w:r w:rsidRPr="00FE2B7D">
        <w:rPr>
          <w:rFonts w:ascii="Garamond" w:hAnsi="Garamond"/>
          <w:b/>
          <w:sz w:val="24"/>
          <w:szCs w:val="24"/>
        </w:rPr>
        <w:t xml:space="preserve"> &amp; </w:t>
      </w:r>
      <w:proofErr w:type="spellStart"/>
      <w:r w:rsidRPr="00FE2B7D">
        <w:rPr>
          <w:rFonts w:ascii="Garamond" w:hAnsi="Garamond"/>
          <w:b/>
          <w:sz w:val="24"/>
          <w:szCs w:val="24"/>
        </w:rPr>
        <w:t>Tecnology</w:t>
      </w:r>
      <w:proofErr w:type="spellEnd"/>
      <w:r w:rsidRPr="00FE2B7D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FE2B7D">
        <w:rPr>
          <w:rFonts w:ascii="Garamond" w:hAnsi="Garamond"/>
          <w:b/>
          <w:sz w:val="24"/>
          <w:szCs w:val="24"/>
        </w:rPr>
        <w:t>Days</w:t>
      </w:r>
      <w:proofErr w:type="spellEnd"/>
    </w:p>
    <w:p w:rsidR="004D185D" w:rsidRPr="00FE2B7D" w:rsidRDefault="004D185D" w:rsidP="004D185D">
      <w:pPr>
        <w:spacing w:after="120"/>
        <w:jc w:val="center"/>
        <w:rPr>
          <w:rFonts w:ascii="Garamond" w:hAnsi="Garamond"/>
          <w:b/>
          <w:bCs/>
          <w:sz w:val="24"/>
          <w:szCs w:val="24"/>
        </w:rPr>
      </w:pPr>
      <w:r w:rsidRPr="00FE2B7D">
        <w:rPr>
          <w:rFonts w:ascii="Garamond" w:hAnsi="Garamond"/>
          <w:b/>
          <w:sz w:val="24"/>
          <w:szCs w:val="24"/>
        </w:rPr>
        <w:t>3 Giorni per la Scuola</w:t>
      </w:r>
    </w:p>
    <w:p w:rsidR="004D185D" w:rsidRPr="00FE2B7D" w:rsidRDefault="004D185D" w:rsidP="004D185D">
      <w:pPr>
        <w:spacing w:after="120"/>
        <w:jc w:val="center"/>
        <w:rPr>
          <w:rFonts w:ascii="Garamond" w:hAnsi="Garamond"/>
          <w:b/>
          <w:bCs/>
          <w:sz w:val="24"/>
          <w:szCs w:val="24"/>
        </w:rPr>
      </w:pPr>
      <w:r w:rsidRPr="00FE2B7D">
        <w:rPr>
          <w:rFonts w:ascii="Garamond" w:hAnsi="Garamond"/>
          <w:b/>
          <w:bCs/>
          <w:sz w:val="24"/>
          <w:szCs w:val="24"/>
        </w:rPr>
        <w:t>XIV Edizione</w:t>
      </w:r>
    </w:p>
    <w:p w:rsidR="004D185D" w:rsidRPr="00FE2B7D" w:rsidRDefault="004D185D" w:rsidP="004D185D">
      <w:pPr>
        <w:spacing w:after="120"/>
        <w:jc w:val="center"/>
        <w:rPr>
          <w:rFonts w:ascii="Garamond" w:hAnsi="Garamond"/>
          <w:b/>
          <w:bCs/>
          <w:sz w:val="24"/>
          <w:szCs w:val="24"/>
        </w:rPr>
      </w:pPr>
      <w:r w:rsidRPr="00FE2B7D">
        <w:rPr>
          <w:rFonts w:ascii="Garamond" w:hAnsi="Garamond"/>
          <w:b/>
          <w:bCs/>
          <w:sz w:val="24"/>
          <w:szCs w:val="24"/>
        </w:rPr>
        <w:t>Convention Nazionale della Scuola Digitale – 19, 20 e 21 ottobre 2016</w:t>
      </w:r>
    </w:p>
    <w:p w:rsidR="004D185D" w:rsidRPr="00FE2B7D" w:rsidRDefault="004D185D" w:rsidP="004D185D">
      <w:pPr>
        <w:tabs>
          <w:tab w:val="center" w:pos="4819"/>
          <w:tab w:val="left" w:pos="7710"/>
        </w:tabs>
        <w:spacing w:after="120"/>
        <w:rPr>
          <w:rFonts w:ascii="Garamond" w:hAnsi="Garamond"/>
          <w:b/>
          <w:bCs/>
          <w:sz w:val="24"/>
          <w:szCs w:val="24"/>
        </w:rPr>
      </w:pPr>
      <w:r w:rsidRPr="00FE2B7D">
        <w:rPr>
          <w:rFonts w:ascii="Garamond" w:hAnsi="Garamond"/>
          <w:b/>
          <w:bCs/>
          <w:sz w:val="24"/>
          <w:szCs w:val="24"/>
        </w:rPr>
        <w:tab/>
        <w:t>BANDO</w:t>
      </w:r>
      <w:r w:rsidRPr="00FE2B7D">
        <w:rPr>
          <w:rFonts w:ascii="Garamond" w:hAnsi="Garamond"/>
          <w:b/>
          <w:bCs/>
          <w:sz w:val="24"/>
          <w:szCs w:val="24"/>
        </w:rPr>
        <w:tab/>
      </w:r>
    </w:p>
    <w:p w:rsidR="004D185D" w:rsidRPr="00FE2B7D" w:rsidRDefault="004D185D" w:rsidP="004D185D">
      <w:pPr>
        <w:spacing w:after="120"/>
        <w:ind w:firstLine="284"/>
        <w:jc w:val="both"/>
        <w:rPr>
          <w:rFonts w:ascii="Garamond" w:hAnsi="Garamond"/>
          <w:b/>
          <w:bCs/>
          <w:i/>
          <w:sz w:val="24"/>
          <w:szCs w:val="24"/>
        </w:rPr>
      </w:pPr>
      <w:r w:rsidRPr="00FE2B7D">
        <w:rPr>
          <w:rFonts w:ascii="Garamond" w:hAnsi="Garamond" w:cs="Verdana"/>
          <w:sz w:val="24"/>
          <w:szCs w:val="24"/>
        </w:rPr>
        <w:t>Di seguito sono riportate le linee guida di partecipazione.</w:t>
      </w:r>
    </w:p>
    <w:p w:rsidR="004D185D" w:rsidRPr="00FE2B7D" w:rsidRDefault="004D185D" w:rsidP="004D185D">
      <w:pPr>
        <w:tabs>
          <w:tab w:val="left" w:pos="8424"/>
        </w:tabs>
        <w:spacing w:after="120"/>
        <w:ind w:firstLine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 xml:space="preserve">Il Bando è strutturato in due tipologie: una dedicata ai docenti con la partecipazione al concorso </w:t>
      </w:r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>La scuola digitale</w:t>
      </w:r>
      <w:r w:rsidRPr="00FE2B7D">
        <w:rPr>
          <w:rFonts w:ascii="Garamond" w:hAnsi="Garamond" w:cs="Verdana"/>
          <w:color w:val="000000"/>
          <w:sz w:val="24"/>
          <w:szCs w:val="24"/>
        </w:rPr>
        <w:t xml:space="preserve"> e una agli studenti con la partecipazione al concorso </w:t>
      </w:r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Science </w:t>
      </w:r>
      <w:proofErr w:type="spellStart"/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>Toys</w:t>
      </w:r>
      <w:proofErr w:type="spellEnd"/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 Maker</w:t>
      </w:r>
      <w:r w:rsidRPr="00FE2B7D">
        <w:rPr>
          <w:rFonts w:ascii="Garamond" w:hAnsi="Garamond" w:cs="Verdana"/>
          <w:color w:val="000000"/>
          <w:sz w:val="24"/>
          <w:szCs w:val="24"/>
        </w:rPr>
        <w:t>. Ogni scuola potrà sottomettere al massimo una proposta in entrambi i concorsi proposti, con l’indicazione di un docente referente, relativa ad esperienze realizzate riguardanti uno dei seguenti temi:</w:t>
      </w:r>
    </w:p>
    <w:p w:rsidR="004D185D" w:rsidRPr="00FE2B7D" w:rsidRDefault="004D185D" w:rsidP="004D185D">
      <w:pPr>
        <w:pStyle w:val="Paragrafoelenco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Garamond" w:hAnsi="Garamond" w:cs="Verdana"/>
          <w:b/>
          <w:color w:val="000000"/>
          <w:sz w:val="24"/>
          <w:szCs w:val="24"/>
        </w:rPr>
      </w:pPr>
      <w:r w:rsidRPr="00FE2B7D">
        <w:rPr>
          <w:rFonts w:ascii="Garamond" w:hAnsi="Garamond" w:cs="Verdana"/>
          <w:b/>
          <w:color w:val="000000"/>
          <w:sz w:val="24"/>
          <w:szCs w:val="24"/>
        </w:rPr>
        <w:t xml:space="preserve">Il Piano Nazionale Scuola Digitale </w:t>
      </w:r>
    </w:p>
    <w:p w:rsidR="004D185D" w:rsidRPr="00FE2B7D" w:rsidRDefault="004D185D" w:rsidP="004D185D">
      <w:pPr>
        <w:pStyle w:val="Paragrafoelenco"/>
        <w:tabs>
          <w:tab w:val="left" w:pos="567"/>
        </w:tabs>
        <w:autoSpaceDE w:val="0"/>
        <w:autoSpaceDN w:val="0"/>
        <w:adjustRightInd w:val="0"/>
        <w:spacing w:after="120"/>
        <w:ind w:left="568" w:hanging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ab/>
        <w:t>Complementarietà tra le tecnologie digitali e le competenze “tradizionali” apprese a scuola. L’importanza di insegnare agli studenti a “saper svolgere compiti in ambiente digitale”, abilità (di base e/o avanzate) necessarie per un inserimento attivo e produttivo nella società del XXI° secolo.</w:t>
      </w:r>
    </w:p>
    <w:p w:rsidR="004D185D" w:rsidRPr="00FE2B7D" w:rsidRDefault="004D185D" w:rsidP="004D185D">
      <w:pPr>
        <w:pStyle w:val="Paragrafoelenco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Garamond" w:hAnsi="Garamond" w:cs="Verdana"/>
          <w:b/>
          <w:color w:val="000000"/>
          <w:sz w:val="24"/>
          <w:szCs w:val="24"/>
        </w:rPr>
      </w:pPr>
      <w:r w:rsidRPr="00FE2B7D">
        <w:rPr>
          <w:rFonts w:ascii="Garamond" w:hAnsi="Garamond" w:cs="Verdana"/>
          <w:b/>
          <w:color w:val="000000"/>
          <w:sz w:val="24"/>
          <w:szCs w:val="24"/>
        </w:rPr>
        <w:t>Prevenzione, Salute e Sport</w:t>
      </w:r>
    </w:p>
    <w:p w:rsidR="004D185D" w:rsidRPr="00FE2B7D" w:rsidRDefault="004D185D" w:rsidP="004D185D">
      <w:pPr>
        <w:pStyle w:val="Paragrafoelenco"/>
        <w:tabs>
          <w:tab w:val="left" w:pos="567"/>
        </w:tabs>
        <w:autoSpaceDE w:val="0"/>
        <w:autoSpaceDN w:val="0"/>
        <w:adjustRightInd w:val="0"/>
        <w:spacing w:after="120"/>
        <w:ind w:left="568" w:hanging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ab/>
        <w:t>Progetti e iniziative per la promozione di corretti stili di vita.</w:t>
      </w:r>
    </w:p>
    <w:p w:rsidR="004D185D" w:rsidRPr="00FE2B7D" w:rsidRDefault="004D185D" w:rsidP="004D185D">
      <w:pPr>
        <w:pStyle w:val="Paragrafoelenco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Garamond" w:hAnsi="Garamond" w:cs="Verdana"/>
          <w:b/>
          <w:color w:val="000000"/>
          <w:sz w:val="24"/>
          <w:szCs w:val="24"/>
        </w:rPr>
      </w:pPr>
      <w:r w:rsidRPr="00FE2B7D">
        <w:rPr>
          <w:rFonts w:ascii="Garamond" w:hAnsi="Garamond" w:cs="Verdana"/>
          <w:b/>
          <w:color w:val="000000"/>
          <w:sz w:val="24"/>
          <w:szCs w:val="24"/>
        </w:rPr>
        <w:t>La scuola fondata sul lavoro</w:t>
      </w:r>
    </w:p>
    <w:p w:rsidR="004D185D" w:rsidRPr="00FE2B7D" w:rsidRDefault="004D185D" w:rsidP="004D185D">
      <w:pPr>
        <w:pStyle w:val="Paragrafoelenco"/>
        <w:tabs>
          <w:tab w:val="left" w:pos="567"/>
        </w:tabs>
        <w:autoSpaceDE w:val="0"/>
        <w:autoSpaceDN w:val="0"/>
        <w:adjustRightInd w:val="0"/>
        <w:spacing w:after="120"/>
        <w:ind w:left="568" w:hanging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ab/>
        <w:t>Alternanza Scuola-Lavoro, estensione dell’impresa didattica, potenziamento delle esperienze di apprendistato sperimentale.</w:t>
      </w:r>
    </w:p>
    <w:p w:rsidR="004D185D" w:rsidRPr="00FE2B7D" w:rsidRDefault="004D185D" w:rsidP="004D185D">
      <w:pPr>
        <w:pStyle w:val="Paragrafoelenco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Garamond" w:hAnsi="Garamond" w:cs="Verdana"/>
          <w:b/>
          <w:color w:val="000000"/>
          <w:sz w:val="24"/>
          <w:szCs w:val="24"/>
        </w:rPr>
      </w:pPr>
      <w:r w:rsidRPr="00FE2B7D">
        <w:rPr>
          <w:rFonts w:ascii="Garamond" w:hAnsi="Garamond" w:cs="Verdana"/>
          <w:b/>
          <w:color w:val="000000"/>
          <w:sz w:val="24"/>
          <w:szCs w:val="24"/>
        </w:rPr>
        <w:t>La scuola presidio di civiltà</w:t>
      </w:r>
    </w:p>
    <w:p w:rsidR="004D185D" w:rsidRPr="00FE2B7D" w:rsidRDefault="004D185D" w:rsidP="004D185D">
      <w:pPr>
        <w:pStyle w:val="Paragrafoelenco"/>
        <w:tabs>
          <w:tab w:val="left" w:pos="567"/>
        </w:tabs>
        <w:autoSpaceDE w:val="0"/>
        <w:autoSpaceDN w:val="0"/>
        <w:adjustRightInd w:val="0"/>
        <w:spacing w:after="120"/>
        <w:ind w:left="568" w:hanging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ab/>
        <w:t>Le iniziative nelle scuole per l’integrazione, la condivisione e il riconoscimento delle differenze.</w:t>
      </w:r>
    </w:p>
    <w:p w:rsidR="004D185D" w:rsidRPr="00FE2B7D" w:rsidRDefault="004D185D" w:rsidP="004D185D">
      <w:pPr>
        <w:tabs>
          <w:tab w:val="left" w:pos="0"/>
        </w:tabs>
        <w:autoSpaceDE w:val="0"/>
        <w:autoSpaceDN w:val="0"/>
        <w:adjustRightInd w:val="0"/>
        <w:spacing w:after="120"/>
        <w:ind w:firstLine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 xml:space="preserve">Le proposte pervenute saranno valutate da un’apposita commissione; quelle prescelte sul tema </w:t>
      </w:r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La scuola digitale </w:t>
      </w:r>
      <w:r w:rsidRPr="00FE2B7D">
        <w:rPr>
          <w:rFonts w:ascii="Garamond" w:hAnsi="Garamond" w:cs="Verdana"/>
          <w:color w:val="000000"/>
          <w:sz w:val="24"/>
          <w:szCs w:val="24"/>
        </w:rPr>
        <w:t xml:space="preserve">saranno presentate in 20 </w:t>
      </w:r>
      <w:proofErr w:type="spellStart"/>
      <w:r w:rsidRPr="00FE2B7D">
        <w:rPr>
          <w:rFonts w:ascii="Garamond" w:hAnsi="Garamond" w:cs="Verdana"/>
          <w:color w:val="000000"/>
          <w:sz w:val="24"/>
          <w:szCs w:val="24"/>
        </w:rPr>
        <w:t>min</w:t>
      </w:r>
      <w:proofErr w:type="spellEnd"/>
      <w:r w:rsidRPr="00FE2B7D">
        <w:rPr>
          <w:rFonts w:ascii="Garamond" w:hAnsi="Garamond" w:cs="Verdana"/>
          <w:color w:val="000000"/>
          <w:sz w:val="24"/>
          <w:szCs w:val="24"/>
        </w:rPr>
        <w:t xml:space="preserve"> dai docenti referenti in </w:t>
      </w:r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Scuola </w:t>
      </w:r>
      <w:proofErr w:type="spellStart"/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>Talks</w:t>
      </w:r>
      <w:proofErr w:type="spellEnd"/>
      <w:r w:rsidRPr="00FE2B7D">
        <w:rPr>
          <w:rFonts w:ascii="Garamond" w:hAnsi="Garamond" w:cs="Verdana"/>
          <w:color w:val="000000"/>
          <w:sz w:val="24"/>
          <w:szCs w:val="24"/>
        </w:rPr>
        <w:t xml:space="preserve"> dedicati</w:t>
      </w:r>
      <w:r w:rsidRPr="00FE2B7D">
        <w:rPr>
          <w:rFonts w:ascii="Garamond" w:hAnsi="Garamond" w:cs="Verdana"/>
          <w:i/>
          <w:color w:val="000000"/>
          <w:sz w:val="24"/>
          <w:szCs w:val="24"/>
        </w:rPr>
        <w:t xml:space="preserve">; </w:t>
      </w:r>
      <w:r w:rsidRPr="00FE2B7D">
        <w:rPr>
          <w:rFonts w:ascii="Garamond" w:hAnsi="Garamond" w:cs="Verdana"/>
          <w:color w:val="000000"/>
          <w:sz w:val="24"/>
          <w:szCs w:val="24"/>
        </w:rPr>
        <w:t xml:space="preserve">quelle selezionate per il concorso </w:t>
      </w:r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Science </w:t>
      </w:r>
      <w:proofErr w:type="spellStart"/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>toys</w:t>
      </w:r>
      <w:proofErr w:type="spellEnd"/>
      <w:r w:rsidRPr="00FE2B7D">
        <w:rPr>
          <w:rFonts w:ascii="Garamond" w:hAnsi="Garamond" w:cs="Verdana"/>
          <w:b/>
          <w:i/>
          <w:color w:val="000000"/>
          <w:sz w:val="24"/>
          <w:szCs w:val="24"/>
        </w:rPr>
        <w:t xml:space="preserve"> maker </w:t>
      </w:r>
      <w:r w:rsidRPr="00FE2B7D">
        <w:rPr>
          <w:rFonts w:ascii="Garamond" w:hAnsi="Garamond" w:cs="Verdana"/>
          <w:color w:val="000000"/>
          <w:sz w:val="24"/>
          <w:szCs w:val="24"/>
        </w:rPr>
        <w:t>saranno illustrate dagli studenti referenti in un’area dedicata attraverso i manufatti realizzati: gioco, prototipi, modello.</w:t>
      </w:r>
    </w:p>
    <w:p w:rsidR="004D185D" w:rsidRPr="00FE2B7D" w:rsidRDefault="004D185D" w:rsidP="004D185D">
      <w:pPr>
        <w:tabs>
          <w:tab w:val="left" w:pos="0"/>
        </w:tabs>
        <w:autoSpaceDE w:val="0"/>
        <w:autoSpaceDN w:val="0"/>
        <w:adjustRightInd w:val="0"/>
        <w:spacing w:after="120"/>
        <w:ind w:firstLine="284"/>
        <w:jc w:val="both"/>
        <w:rPr>
          <w:rFonts w:ascii="Garamond" w:hAnsi="Garamond" w:cs="Verdana"/>
          <w:color w:val="000000"/>
          <w:sz w:val="24"/>
          <w:szCs w:val="24"/>
        </w:rPr>
      </w:pPr>
      <w:r w:rsidRPr="00FE2B7D">
        <w:rPr>
          <w:rFonts w:ascii="Garamond" w:hAnsi="Garamond" w:cs="Verdana"/>
          <w:color w:val="000000"/>
          <w:sz w:val="24"/>
          <w:szCs w:val="24"/>
        </w:rPr>
        <w:t xml:space="preserve">La Fondazione </w:t>
      </w:r>
      <w:proofErr w:type="spellStart"/>
      <w:r w:rsidRPr="00FE2B7D">
        <w:rPr>
          <w:rFonts w:ascii="Garamond" w:hAnsi="Garamond" w:cs="Verdana"/>
          <w:color w:val="000000"/>
          <w:sz w:val="24"/>
          <w:szCs w:val="24"/>
        </w:rPr>
        <w:t>Idis</w:t>
      </w:r>
      <w:proofErr w:type="spellEnd"/>
      <w:r w:rsidRPr="00FE2B7D">
        <w:rPr>
          <w:rFonts w:ascii="Garamond" w:hAnsi="Garamond" w:cs="Verdana"/>
          <w:color w:val="000000"/>
          <w:sz w:val="24"/>
          <w:szCs w:val="24"/>
        </w:rPr>
        <w:t xml:space="preserve"> si riserva il diritto di utilizzare i suddetti lavori e i contenuti in essi trattati nell’ambito delle proprie attività educative e culturali a fini non lucrativi.</w:t>
      </w:r>
    </w:p>
    <w:p w:rsidR="004D185D" w:rsidRPr="00FE2B7D" w:rsidRDefault="004D185D" w:rsidP="004D185D">
      <w:pPr>
        <w:pStyle w:val="Default"/>
        <w:tabs>
          <w:tab w:val="left" w:pos="8424"/>
        </w:tabs>
        <w:spacing w:after="120"/>
        <w:ind w:firstLine="284"/>
        <w:jc w:val="both"/>
        <w:rPr>
          <w:rFonts w:ascii="Garamond" w:hAnsi="Garamond" w:cs="Verdana"/>
          <w:b/>
          <w:bCs/>
        </w:rPr>
      </w:pPr>
      <w:r w:rsidRPr="00FE2B7D">
        <w:rPr>
          <w:rFonts w:ascii="Garamond" w:hAnsi="Garamond" w:cs="Verdana"/>
        </w:rPr>
        <w:t xml:space="preserve">La scadenza per la presentazione delle candidature, prima fissata al 30 giugno 2016 è prorogata per il </w:t>
      </w:r>
      <w:r w:rsidRPr="00FE2B7D">
        <w:rPr>
          <w:rFonts w:ascii="Garamond" w:hAnsi="Garamond" w:cs="Verdana"/>
          <w:b/>
          <w:bCs/>
        </w:rPr>
        <w:t xml:space="preserve">10 luglio 2016. </w:t>
      </w:r>
    </w:p>
    <w:p w:rsidR="004D185D" w:rsidRPr="00FE2B7D" w:rsidRDefault="004D185D" w:rsidP="004D185D">
      <w:pPr>
        <w:pStyle w:val="Default"/>
        <w:tabs>
          <w:tab w:val="left" w:pos="8424"/>
        </w:tabs>
        <w:spacing w:after="120"/>
        <w:ind w:firstLine="284"/>
        <w:jc w:val="both"/>
        <w:rPr>
          <w:rFonts w:ascii="Garamond" w:hAnsi="Garamond"/>
        </w:rPr>
      </w:pPr>
      <w:r w:rsidRPr="00FE2B7D">
        <w:rPr>
          <w:rFonts w:ascii="Garamond" w:hAnsi="Garamond" w:cs="Verdana"/>
        </w:rPr>
        <w:t xml:space="preserve">Le proposte dovranno essere presentate on-line al seguente indirizzo </w:t>
      </w:r>
      <w:hyperlink r:id="rId8" w:history="1">
        <w:r w:rsidRPr="00FE2B7D">
          <w:rPr>
            <w:rStyle w:val="Collegamentoipertestuale"/>
            <w:rFonts w:ascii="Garamond" w:hAnsi="Garamond"/>
          </w:rPr>
          <w:t>http://www.cittadellascienza.it</w:t>
        </w:r>
      </w:hyperlink>
      <w:r w:rsidRPr="00FE2B7D">
        <w:rPr>
          <w:rStyle w:val="Collegamentoipertestuale"/>
          <w:rFonts w:ascii="Garamond" w:hAnsi="Garamond"/>
        </w:rPr>
        <w:t xml:space="preserve"> </w:t>
      </w:r>
      <w:r w:rsidRPr="00FE2B7D">
        <w:rPr>
          <w:rFonts w:ascii="Garamond" w:hAnsi="Garamond" w:cs="Verdana"/>
        </w:rPr>
        <w:t xml:space="preserve">compilando la/le  </w:t>
      </w:r>
      <w:r w:rsidRPr="00FE2B7D">
        <w:rPr>
          <w:rFonts w:ascii="Garamond" w:hAnsi="Garamond" w:cs="Verdana"/>
          <w:i/>
        </w:rPr>
        <w:t>schede di partecipazione</w:t>
      </w:r>
      <w:r w:rsidRPr="00FE2B7D">
        <w:rPr>
          <w:rFonts w:ascii="Garamond" w:hAnsi="Garamond" w:cs="Verdana"/>
        </w:rPr>
        <w:t xml:space="preserve"> – in cui dovrà essere descritto il tema di riferimento, il titolo, l’</w:t>
      </w:r>
      <w:proofErr w:type="spellStart"/>
      <w:r w:rsidRPr="00FE2B7D">
        <w:rPr>
          <w:rFonts w:ascii="Garamond" w:hAnsi="Garamond" w:cs="Verdana"/>
        </w:rPr>
        <w:t>abstract</w:t>
      </w:r>
      <w:proofErr w:type="spellEnd"/>
      <w:r w:rsidRPr="00FE2B7D">
        <w:rPr>
          <w:rFonts w:ascii="Garamond" w:hAnsi="Garamond" w:cs="Verdana"/>
        </w:rPr>
        <w:t>.</w:t>
      </w:r>
    </w:p>
    <w:p w:rsidR="004D185D" w:rsidRPr="00FE2B7D" w:rsidRDefault="004D185D" w:rsidP="004D185D">
      <w:pPr>
        <w:pStyle w:val="Default"/>
        <w:tabs>
          <w:tab w:val="left" w:pos="8424"/>
        </w:tabs>
        <w:spacing w:after="120"/>
        <w:ind w:firstLine="284"/>
        <w:jc w:val="both"/>
        <w:rPr>
          <w:rFonts w:ascii="Garamond" w:hAnsi="Garamond" w:cs="Verdana"/>
        </w:rPr>
      </w:pPr>
      <w:r w:rsidRPr="00FE2B7D">
        <w:rPr>
          <w:rFonts w:ascii="Garamond" w:hAnsi="Garamond" w:cs="Verdana"/>
        </w:rPr>
        <w:t xml:space="preserve">Per la partecipazione al </w:t>
      </w:r>
      <w:r w:rsidRPr="00FE2B7D">
        <w:rPr>
          <w:rFonts w:ascii="Garamond" w:hAnsi="Garamond" w:cs="Verdana"/>
          <w:b/>
        </w:rPr>
        <w:t xml:space="preserve">Science </w:t>
      </w:r>
      <w:proofErr w:type="spellStart"/>
      <w:r w:rsidRPr="00FE2B7D">
        <w:rPr>
          <w:rFonts w:ascii="Garamond" w:hAnsi="Garamond" w:cs="Verdana"/>
          <w:b/>
        </w:rPr>
        <w:t>Toys</w:t>
      </w:r>
      <w:proofErr w:type="spellEnd"/>
      <w:r w:rsidRPr="00FE2B7D">
        <w:rPr>
          <w:rFonts w:ascii="Garamond" w:hAnsi="Garamond" w:cs="Verdana"/>
          <w:b/>
        </w:rPr>
        <w:t xml:space="preserve"> Maker </w:t>
      </w:r>
      <w:r w:rsidRPr="00FE2B7D">
        <w:rPr>
          <w:rFonts w:ascii="Garamond" w:hAnsi="Garamond" w:cs="Verdana"/>
        </w:rPr>
        <w:t>deve essere riportata anche la descrizione delle attività dimostrative che si intendono sottomettere – disponibile nell’apposita sezione del sito.</w:t>
      </w:r>
    </w:p>
    <w:p w:rsidR="004D185D" w:rsidRPr="00FE2B7D" w:rsidRDefault="004D185D" w:rsidP="004D185D">
      <w:pPr>
        <w:autoSpaceDE w:val="0"/>
        <w:autoSpaceDN w:val="0"/>
        <w:adjustRightInd w:val="0"/>
        <w:spacing w:after="120"/>
        <w:ind w:firstLine="284"/>
        <w:jc w:val="both"/>
        <w:rPr>
          <w:rFonts w:ascii="Garamond" w:hAnsi="Garamond" w:cs="Verdana"/>
          <w:sz w:val="24"/>
          <w:szCs w:val="24"/>
        </w:rPr>
      </w:pPr>
      <w:r w:rsidRPr="00FE2B7D">
        <w:rPr>
          <w:rFonts w:ascii="Garamond" w:hAnsi="Garamond" w:cs="Verdana"/>
          <w:sz w:val="24"/>
          <w:szCs w:val="24"/>
        </w:rPr>
        <w:t>Una volta completata la valutazione dei contributi, si provvederà a comunicarne l’approvazione via e-mail e le modalità di invio degli elaborati.</w:t>
      </w:r>
    </w:p>
    <w:p w:rsidR="004D185D" w:rsidRPr="00FE2B7D" w:rsidRDefault="004D185D" w:rsidP="004D185D">
      <w:pPr>
        <w:spacing w:line="280" w:lineRule="exact"/>
        <w:ind w:firstLine="284"/>
        <w:jc w:val="both"/>
        <w:rPr>
          <w:rFonts w:ascii="Garamond" w:hAnsi="Garamond" w:cs="Verdana"/>
          <w:sz w:val="24"/>
          <w:szCs w:val="24"/>
        </w:rPr>
      </w:pPr>
      <w:r w:rsidRPr="00FE2B7D">
        <w:rPr>
          <w:rFonts w:ascii="Garamond" w:hAnsi="Garamond" w:cs="Verdana"/>
          <w:sz w:val="24"/>
          <w:szCs w:val="24"/>
        </w:rPr>
        <w:t>Per informazioni: Ufficio Scuola 081-7352255</w:t>
      </w:r>
    </w:p>
    <w:p w:rsidR="004D185D" w:rsidRPr="00FE2B7D" w:rsidRDefault="004D185D" w:rsidP="004D185D">
      <w:pPr>
        <w:spacing w:after="120" w:line="360" w:lineRule="auto"/>
        <w:ind w:firstLine="284"/>
        <w:jc w:val="both"/>
        <w:rPr>
          <w:rFonts w:ascii="Garamond" w:hAnsi="Garamond" w:cs="Verdana"/>
          <w:sz w:val="24"/>
          <w:szCs w:val="24"/>
        </w:rPr>
      </w:pPr>
      <w:r w:rsidRPr="00FE2B7D">
        <w:rPr>
          <w:rFonts w:ascii="Garamond" w:hAnsi="Garamond" w:cs="Verdana"/>
          <w:sz w:val="24"/>
          <w:szCs w:val="24"/>
        </w:rPr>
        <w:t>Ufficio Innovazione didattica 081-7352260</w:t>
      </w:r>
    </w:p>
    <w:p w:rsidR="004D185D" w:rsidRPr="00FE2B7D" w:rsidRDefault="004D185D" w:rsidP="004D185D">
      <w:pPr>
        <w:rPr>
          <w:rFonts w:ascii="Garamond" w:hAnsi="Garamond"/>
          <w:sz w:val="24"/>
          <w:szCs w:val="24"/>
        </w:rPr>
      </w:pPr>
      <w:r w:rsidRPr="00FE2B7D">
        <w:rPr>
          <w:rFonts w:ascii="Garamond" w:hAnsi="Garamond" w:cs="Verdana"/>
          <w:sz w:val="24"/>
          <w:szCs w:val="24"/>
        </w:rPr>
        <w:t xml:space="preserve">Indirizzo e-mail: </w:t>
      </w:r>
      <w:hyperlink r:id="rId9" w:history="1">
        <w:r w:rsidRPr="00FE2B7D">
          <w:rPr>
            <w:rStyle w:val="Collegamentoipertestuale"/>
            <w:rFonts w:ascii="Garamond" w:hAnsi="Garamond" w:cs="Verdana"/>
            <w:sz w:val="24"/>
            <w:szCs w:val="24"/>
          </w:rPr>
          <w:t>3giorniperlascuola@cittadellascienza.it</w:t>
        </w:r>
      </w:hyperlink>
    </w:p>
    <w:sectPr w:rsidR="004D185D" w:rsidRPr="00FE2B7D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A9C" w:rsidRDefault="007F2A9C" w:rsidP="00D608BB">
      <w:r>
        <w:separator/>
      </w:r>
    </w:p>
  </w:endnote>
  <w:endnote w:type="continuationSeparator" w:id="0">
    <w:p w:rsidR="007F2A9C" w:rsidRDefault="007F2A9C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Default="003B57DD" w:rsidP="003B57DD">
    <w:pPr>
      <w:keepNext/>
      <w:autoSpaceDE w:val="0"/>
      <w:autoSpaceDN w:val="0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    </w:t>
    </w:r>
    <w:r w:rsid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Dirigente Tecnico </w:t>
    </w:r>
    <w:r w:rsidR="00352DC8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Prof. </w:t>
    </w:r>
    <w:proofErr w:type="spellStart"/>
    <w:r w:rsidR="00352DC8">
      <w:rPr>
        <w:rFonts w:ascii="Times New Roman" w:eastAsia="Times New Roman" w:hAnsi="Times New Roman" w:cs="Times New Roman"/>
        <w:sz w:val="16"/>
        <w:szCs w:val="16"/>
        <w:lang w:eastAsia="it-IT"/>
      </w:rPr>
      <w:t>Viriol</w:t>
    </w:r>
    <w:proofErr w:type="spellEnd"/>
    <w:r w:rsidR="00352DC8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D’Ambrosio</w:t>
    </w: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="00352DC8" w:rsidRPr="004625F6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viriol.dambrosio@istruzione.it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57426</w:t>
    </w:r>
    <w:r w:rsidR="00352DC8">
      <w:rPr>
        <w:rFonts w:ascii="Times New Roman" w:eastAsia="Times New Roman" w:hAnsi="Times New Roman" w:cs="Times New Roman"/>
        <w:sz w:val="16"/>
        <w:szCs w:val="16"/>
        <w:lang w:eastAsia="it-IT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A9C" w:rsidRDefault="007F2A9C" w:rsidP="00D608BB">
      <w:r>
        <w:separator/>
      </w:r>
    </w:p>
  </w:footnote>
  <w:footnote w:type="continuationSeparator" w:id="0">
    <w:p w:rsidR="007F2A9C" w:rsidRDefault="007F2A9C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08DB"/>
    <w:multiLevelType w:val="multilevel"/>
    <w:tmpl w:val="BB46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D94750"/>
    <w:multiLevelType w:val="hybridMultilevel"/>
    <w:tmpl w:val="FC8C415A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81049"/>
    <w:rsid w:val="00081E63"/>
    <w:rsid w:val="00091AC8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943E2"/>
    <w:rsid w:val="002A3C51"/>
    <w:rsid w:val="002B03DF"/>
    <w:rsid w:val="002B624C"/>
    <w:rsid w:val="002D06EF"/>
    <w:rsid w:val="002E7A91"/>
    <w:rsid w:val="00300165"/>
    <w:rsid w:val="00310853"/>
    <w:rsid w:val="00323324"/>
    <w:rsid w:val="00333D0D"/>
    <w:rsid w:val="00352DC8"/>
    <w:rsid w:val="00377CE7"/>
    <w:rsid w:val="00381618"/>
    <w:rsid w:val="00396689"/>
    <w:rsid w:val="003A1122"/>
    <w:rsid w:val="003A1BA6"/>
    <w:rsid w:val="003B296F"/>
    <w:rsid w:val="003B57DD"/>
    <w:rsid w:val="003E22C8"/>
    <w:rsid w:val="00400CDB"/>
    <w:rsid w:val="00400CDC"/>
    <w:rsid w:val="00412B2E"/>
    <w:rsid w:val="00427464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A4B35"/>
    <w:rsid w:val="004B0F42"/>
    <w:rsid w:val="004D185D"/>
    <w:rsid w:val="004D5992"/>
    <w:rsid w:val="004E5240"/>
    <w:rsid w:val="004E6A71"/>
    <w:rsid w:val="00500434"/>
    <w:rsid w:val="005022DA"/>
    <w:rsid w:val="00511A50"/>
    <w:rsid w:val="005215A6"/>
    <w:rsid w:val="00523F76"/>
    <w:rsid w:val="00534484"/>
    <w:rsid w:val="0053530E"/>
    <w:rsid w:val="00552F84"/>
    <w:rsid w:val="00553BF5"/>
    <w:rsid w:val="00554073"/>
    <w:rsid w:val="00554592"/>
    <w:rsid w:val="00555FF0"/>
    <w:rsid w:val="00572F8D"/>
    <w:rsid w:val="00583CF3"/>
    <w:rsid w:val="005845F7"/>
    <w:rsid w:val="00592F4C"/>
    <w:rsid w:val="005B57ED"/>
    <w:rsid w:val="005B7CFC"/>
    <w:rsid w:val="005C7E18"/>
    <w:rsid w:val="005D459D"/>
    <w:rsid w:val="005F1969"/>
    <w:rsid w:val="005F3944"/>
    <w:rsid w:val="005F3F01"/>
    <w:rsid w:val="006036DF"/>
    <w:rsid w:val="006224BA"/>
    <w:rsid w:val="00625E9B"/>
    <w:rsid w:val="006307F0"/>
    <w:rsid w:val="006354E6"/>
    <w:rsid w:val="00642F5B"/>
    <w:rsid w:val="006502DA"/>
    <w:rsid w:val="00650A6A"/>
    <w:rsid w:val="00657707"/>
    <w:rsid w:val="00660B37"/>
    <w:rsid w:val="0067053C"/>
    <w:rsid w:val="00680737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379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2A9C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277F4"/>
    <w:rsid w:val="008334E0"/>
    <w:rsid w:val="00847E6C"/>
    <w:rsid w:val="00853E96"/>
    <w:rsid w:val="008549DF"/>
    <w:rsid w:val="00867E13"/>
    <w:rsid w:val="008757A4"/>
    <w:rsid w:val="0088033F"/>
    <w:rsid w:val="0088152F"/>
    <w:rsid w:val="008823FD"/>
    <w:rsid w:val="00897EB1"/>
    <w:rsid w:val="008A0858"/>
    <w:rsid w:val="008A292D"/>
    <w:rsid w:val="008B64C6"/>
    <w:rsid w:val="008C1665"/>
    <w:rsid w:val="008C2CA3"/>
    <w:rsid w:val="008C50F6"/>
    <w:rsid w:val="008C70B7"/>
    <w:rsid w:val="008E24B5"/>
    <w:rsid w:val="008E6AFC"/>
    <w:rsid w:val="008F2E8E"/>
    <w:rsid w:val="00922A8D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E77A2"/>
    <w:rsid w:val="009F3AFB"/>
    <w:rsid w:val="009F6492"/>
    <w:rsid w:val="00A14FF8"/>
    <w:rsid w:val="00A21574"/>
    <w:rsid w:val="00A356D1"/>
    <w:rsid w:val="00A54EFF"/>
    <w:rsid w:val="00A56E3C"/>
    <w:rsid w:val="00A62540"/>
    <w:rsid w:val="00A95F18"/>
    <w:rsid w:val="00AA1FD4"/>
    <w:rsid w:val="00AB0449"/>
    <w:rsid w:val="00AC4617"/>
    <w:rsid w:val="00AD2140"/>
    <w:rsid w:val="00AF18DA"/>
    <w:rsid w:val="00AF5F1C"/>
    <w:rsid w:val="00AF727D"/>
    <w:rsid w:val="00B045CD"/>
    <w:rsid w:val="00B054B2"/>
    <w:rsid w:val="00B06560"/>
    <w:rsid w:val="00B13752"/>
    <w:rsid w:val="00B315DB"/>
    <w:rsid w:val="00B32BC8"/>
    <w:rsid w:val="00B60AEE"/>
    <w:rsid w:val="00B618A5"/>
    <w:rsid w:val="00B81B35"/>
    <w:rsid w:val="00B9689F"/>
    <w:rsid w:val="00B9713A"/>
    <w:rsid w:val="00BB1492"/>
    <w:rsid w:val="00BB1582"/>
    <w:rsid w:val="00BB3E57"/>
    <w:rsid w:val="00BC4FD2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D83"/>
    <w:rsid w:val="00C4014F"/>
    <w:rsid w:val="00C41B0B"/>
    <w:rsid w:val="00C42340"/>
    <w:rsid w:val="00C500B2"/>
    <w:rsid w:val="00C50C0F"/>
    <w:rsid w:val="00C55AF8"/>
    <w:rsid w:val="00C701CA"/>
    <w:rsid w:val="00C83898"/>
    <w:rsid w:val="00CB1794"/>
    <w:rsid w:val="00CC2F0D"/>
    <w:rsid w:val="00CD5668"/>
    <w:rsid w:val="00CD7FFC"/>
    <w:rsid w:val="00CF26DA"/>
    <w:rsid w:val="00D0197D"/>
    <w:rsid w:val="00D025D3"/>
    <w:rsid w:val="00D107A6"/>
    <w:rsid w:val="00D13287"/>
    <w:rsid w:val="00D608BB"/>
    <w:rsid w:val="00D7255B"/>
    <w:rsid w:val="00D7551A"/>
    <w:rsid w:val="00D809C7"/>
    <w:rsid w:val="00D92E5E"/>
    <w:rsid w:val="00D96B06"/>
    <w:rsid w:val="00D96BFE"/>
    <w:rsid w:val="00DA12D5"/>
    <w:rsid w:val="00DB12A7"/>
    <w:rsid w:val="00DB3EFD"/>
    <w:rsid w:val="00DF170C"/>
    <w:rsid w:val="00DF1A1A"/>
    <w:rsid w:val="00DF3D25"/>
    <w:rsid w:val="00E47661"/>
    <w:rsid w:val="00E6680C"/>
    <w:rsid w:val="00E73283"/>
    <w:rsid w:val="00E750AB"/>
    <w:rsid w:val="00E829D5"/>
    <w:rsid w:val="00E85F47"/>
    <w:rsid w:val="00E87252"/>
    <w:rsid w:val="00EA626B"/>
    <w:rsid w:val="00EA6B7C"/>
    <w:rsid w:val="00EB59F2"/>
    <w:rsid w:val="00EC0CE7"/>
    <w:rsid w:val="00EC2228"/>
    <w:rsid w:val="00ED7EAE"/>
    <w:rsid w:val="00EF031F"/>
    <w:rsid w:val="00F172D7"/>
    <w:rsid w:val="00F22395"/>
    <w:rsid w:val="00F370F6"/>
    <w:rsid w:val="00F450B6"/>
    <w:rsid w:val="00F45E08"/>
    <w:rsid w:val="00F5530B"/>
    <w:rsid w:val="00F66B96"/>
    <w:rsid w:val="00F706DC"/>
    <w:rsid w:val="00F712E2"/>
    <w:rsid w:val="00F72146"/>
    <w:rsid w:val="00F8077F"/>
    <w:rsid w:val="00F84B4F"/>
    <w:rsid w:val="00F86464"/>
    <w:rsid w:val="00F871CB"/>
    <w:rsid w:val="00F87554"/>
    <w:rsid w:val="00F94972"/>
    <w:rsid w:val="00F95B98"/>
    <w:rsid w:val="00F9638B"/>
    <w:rsid w:val="00FA1F45"/>
    <w:rsid w:val="00FC7362"/>
    <w:rsid w:val="00FD1D35"/>
    <w:rsid w:val="00FD2B5C"/>
    <w:rsid w:val="00FE1803"/>
    <w:rsid w:val="00FE2B7D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D185D"/>
    <w:pPr>
      <w:spacing w:before="80" w:line="480" w:lineRule="auto"/>
      <w:ind w:right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D185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D185D"/>
    <w:pPr>
      <w:spacing w:after="200" w:line="276" w:lineRule="auto"/>
      <w:ind w:left="720"/>
      <w:contextualSpacing/>
    </w:pPr>
  </w:style>
  <w:style w:type="paragraph" w:customStyle="1" w:styleId="Default">
    <w:name w:val="Default"/>
    <w:uiPriority w:val="99"/>
    <w:rsid w:val="004D185D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D185D"/>
    <w:pPr>
      <w:spacing w:before="80" w:line="480" w:lineRule="auto"/>
      <w:ind w:right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D185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D185D"/>
    <w:pPr>
      <w:spacing w:after="200" w:line="276" w:lineRule="auto"/>
      <w:ind w:left="720"/>
      <w:contextualSpacing/>
    </w:pPr>
  </w:style>
  <w:style w:type="paragraph" w:customStyle="1" w:styleId="Default">
    <w:name w:val="Default"/>
    <w:uiPriority w:val="99"/>
    <w:rsid w:val="004D185D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tadellascienza.it/3giorniperlascuol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3giorniperlascuola@cittadellascienz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riol.dambrosi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10</cp:revision>
  <cp:lastPrinted>2016-07-05T10:01:00Z</cp:lastPrinted>
  <dcterms:created xsi:type="dcterms:W3CDTF">2016-07-05T08:53:00Z</dcterms:created>
  <dcterms:modified xsi:type="dcterms:W3CDTF">2016-07-05T10:15:00Z</dcterms:modified>
</cp:coreProperties>
</file>